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7" w:rsidRPr="00763BF7" w:rsidRDefault="00763BF7" w:rsidP="00763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E6D81"/>
          <w:sz w:val="28"/>
          <w:szCs w:val="28"/>
          <w:lang w:eastAsia="ru-RU"/>
        </w:rPr>
      </w:pPr>
      <w:r w:rsidRPr="00763BF7">
        <w:rPr>
          <w:rFonts w:ascii="Arial" w:eastAsia="Times New Roman" w:hAnsi="Arial" w:cs="Arial"/>
          <w:color w:val="5E6D81"/>
          <w:sz w:val="28"/>
          <w:szCs w:val="28"/>
          <w:lang w:eastAsia="ru-RU"/>
        </w:rPr>
        <w:t>Организация и ведение гражданской обороны в учреждениях здравоохранения</w:t>
      </w:r>
    </w:p>
    <w:tbl>
      <w:tblPr>
        <w:tblW w:w="5000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75" w:type="dxa"/>
          <w:right w:w="0" w:type="dxa"/>
        </w:tblCellMar>
        <w:tblLook w:val="04A0"/>
      </w:tblPr>
      <w:tblGrid>
        <w:gridCol w:w="9355"/>
      </w:tblGrid>
      <w:tr w:rsidR="00763BF7" w:rsidRPr="00763BF7" w:rsidTr="00763B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Организация и основные мероприятия по ГО в учреждении здравоохранения (далее – Учреждение) определяются Федеральным законом от 12.02.1998 N 28-ФЗ "О ГО", постановлением Правительства РФ от 26.11.2007 N 804 "Об утверждении Положения о ГО в Российской Федерации" и иными нормативно-правовыми документами в области ГО и защиты от ЧС.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Подготовка к ведению ГО заключается в заблаговременном выполнении мероприятий по подготовке к защите персонала и больных, материальных ценностей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 (далее – ЧС) и осуществляется на основании годового плана основных мероприятий по вопросам ГО, предупреждения и ликвидации ЧС.</w:t>
            </w:r>
            <w:proofErr w:type="gramEnd"/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Планирование основных мероприятий ГО проводится с учетом всесторонней оценки обстановки, которая может сложиться в Учреждении в результате применения современных средств поражения, а также в результате возможных террористических акций и ЧС.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Ведение ГО осуществляется: в Учреждении на основании плана ГО и плана действий по предупреждению ЧС; а в Учреждении численностью менее 50 человек – плана действий при выполнении мероприятий ГО и инструкции по действиям персонала объекта при угрозе или возникновении ЧС. Указанные планы и инструкция определяют объем, организацию, порядок, способы и сроки выполнения мероприятий по приведению Учреждения в установленные степени готовности при переводе ГО с мирного времени на особый период и в ходе ее ведения, а также при возникновении ЧС природного и техногенного характера.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На основании соответствующих распорядительных документов в Учреждении в целях решения задач в области ГО создаются и содержатся соответствующие силы (отряды первой медицинской помощи (ОПМ), нештатные аварийно-спасательные формирования (НАСФ), дополнительные койки), а также средства ГО (защитные сооружения ГО, запасы материально-технических, продовольственных, медицинских и иных средств, к которым относятся вещевое имущество, средства связи и оповещения, средства радиационной, химической и биологической защиты, топливо</w:t>
            </w:r>
            <w:proofErr w:type="gramEnd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, парафиновые свечи, табачные изделия и спички).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ОПМ, НАСФ и дополнительные койки Учреждения в мирное время </w:t>
            </w: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 xml:space="preserve">могут привлекаться для участия в мероприятиях по предупреждению и ликвидации последствий ЧС природного и техногенного характера (стихийных бедствий, крупных аварий и катастроф). Решение о привлечении в мирное время НАСФ для ликвидации последствий ЧС принимается руководством вышестоящего органа управления здравоохранением и руководителем ГО Учреждения в </w:t>
            </w:r>
            <w:proofErr w:type="gramStart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отношении</w:t>
            </w:r>
            <w:proofErr w:type="gramEnd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созданных им НАСФ.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Методическое руководство созданием и обеспечением готовности сил и средств ГО, а также контроль в этой области осуществляется МЧС России и его территориальными органами, Министерством здравоохранения РФ, региональным и муниципальным органом управления здравоохранением.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Для планирования, подготовки и проведения эвакуационных мероприятий в Учреждении заблаговременно в мирное время создается эвакуационная комиссия, которая возглавляется руководителем или его заместителем. Деятельность комиссии регламентируется положением об эвакуационной комиссии, утверждаемым руководителем ГО Учреждения.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Руководство гражданской обороной в Учреждении осуществляет руководитель через координационный орган – штаб ГО и несет персональную ответственность за организацию и проведение мероприятий по ГО и защите персонала и больных (статья 11 Федерального закона от 12.02.1998 N 28-ФЗ "О ГО").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Управление гражданской обороной в Учреждении, координацию работы по планированию и выполнению комплекса мероприятий по решению задач ГО в мирное время и особый период осуществляет работник, уполномоченный на решение задач в области ГО и мобилизационной работы (далее – ГО и МР). Работник, уполномоченный на решение задач в области ГО и МР, подчиняется непосредственно руководителю Учреждения.</w:t>
            </w:r>
          </w:p>
          <w:p w:rsidR="00763BF7" w:rsidRPr="00763BF7" w:rsidRDefault="00763BF7" w:rsidP="00763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  <w:p w:rsidR="00763BF7" w:rsidRPr="00763BF7" w:rsidRDefault="00763BF7" w:rsidP="00763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Задачи в области ГО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Основными задачами Учреждения в области ГО являются: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обучение руководящего состава и персонала в области ГО;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оповещение об опасностях, возникающих при ведении военных действий или вследствие этих действий, а также при возникновении ЧС природного и техногенного характера;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эвакуация персонала, членов их семей и материальных ценностей в безопасные районы;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предоставление персоналу и больным защитных сооружений ГО и средств индивидуальной защиты;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проведение мероприятий по световой маскировке;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- организация и проведение аварийно-спасательных работ в случае возникновения опасностей для персонала и больных при ведении военных действий или вследствие этих действий, а также вследствие ЧС природного и техногенного характера;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медицинское обеспечение населения, пострадавшего при ведении военных действий или вследствие этих действий, включая оказание всех видов медицинской помощи;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участие в борьбе с пожарами, возникшими на территории Учреждения при ведении военных действий или вследствие этих действий;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- обнаружение и обозначение районов, подвергшихся радиоактивному, химическому, биологическому (далее – </w:t>
            </w:r>
            <w:proofErr w:type="spellStart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РХиБ</w:t>
            </w:r>
            <w:proofErr w:type="spellEnd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) заражению в Учреждении (где создан пост </w:t>
            </w:r>
            <w:proofErr w:type="spellStart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РХиБ</w:t>
            </w:r>
            <w:proofErr w:type="spellEnd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наблюдения);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разработка и осуществление мер, направленных на сохранение Учреждения для устойчивого функционирования его в особый период;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обеспечение постоянной готовности сил и средств ГО.</w:t>
            </w:r>
          </w:p>
          <w:p w:rsidR="00763BF7" w:rsidRPr="00763BF7" w:rsidRDefault="00763BF7" w:rsidP="00763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  <w:p w:rsidR="00763BF7" w:rsidRPr="00763BF7" w:rsidRDefault="00763BF7" w:rsidP="00763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bookmarkStart w:id="0" w:name="Par69"/>
            <w:bookmarkEnd w:id="0"/>
            <w:r w:rsidRPr="00763BF7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Основные мероприятия по ГО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Учреждение в целях решения задач в области ГО планирует и осуществляет следующие основные мероприятия: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1) по обучению персонала в области ГО: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обучение руководящего состава и персонала способам защиты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обучение личного состава нештатных аварийно-спасательных формирований;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проведение учений и тренировок по ГО.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2) по оповещению руководящего состава и персонала Учреждения об опасностях, возникающих при ведении военных действий или вследствие этих действий, а также при возникновении ЧС природного и техногенного характера: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поддержание в состоянии постоянной готовности системы оповещения, радио и телевизионного вещания, а также имеющихся технических средств оповещения;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получение информации в области ГО об обстановке, складывающейся на территории административного округа (района).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3) по эвакуации персонала, членов их семей, нетранспортабельных больных, материальных ценностей Учреждения в безопасные районы: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организация планирования, подготовки и проведения эвакуационных мероприятий;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- порядок и сроки направления нетранспортабельных больных в </w:t>
            </w: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защищенные стационары города при объявлении общей эвакуации;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изучение и подготовка безопасных районов размещения персонала, членов их семей и материальных ценностей, подлежащих эвакуации;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создание и организация деятельности эвакуационной комиссии.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4) по предоставлению персоналу и больным убежищ, укрытий и средств индивидуальной защиты: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поддержание в состоянии постоянной готовности к использованию по предназначению и техническое обслуживание защитных сооружений ГО, находящихся в ведении Учреждения;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разработка плана наращивания инженерной защиты Учреждения в особый период;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приспособление в мирное время и при переводе ГО с мирного времени на особый период заглубленных помещений (подземных переходов, подвалов, цокольных этажей корпусов зданий), имеющихся в Учреждении для укрытия персонала и больных;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планирование и организация строительства недостающих защитных сооружений ГО в особый период, в том числе быстровозводимых укрытий по заявке Учреждения, направляемой в Управление гражданской защиты муниципального образования;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обеспечение укрытия персонала и больных в имеющихся защитных сооружениях ГО Учреждения, а также в других близлежащих ЗС ГО объектов;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накопление, хранение, освежение, обеспечение выдачи и использование по предназначению средств индивидуальной защиты.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5) по световой маскировке: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- выполнение мероприятий согласно требованиям </w:t>
            </w:r>
            <w:proofErr w:type="spellStart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СНиП</w:t>
            </w:r>
            <w:proofErr w:type="spellEnd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6) по проведению аварийно-спасательных работ в случае возникновения опасностей при ведении военных действий или вследствие этих действий, а также при чрезвычайных ситуациях природного и техногенного характера: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создание и подготовка в области ГО НАСФ Учреждения и планирование их действий по предназначению;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сре</w:t>
            </w:r>
            <w:proofErr w:type="gramStart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дств дл</w:t>
            </w:r>
            <w:proofErr w:type="gramEnd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я обеспечения НАСФ Учреждения согласно примерным нормам оснащения (</w:t>
            </w:r>
            <w:proofErr w:type="spellStart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табелизации</w:t>
            </w:r>
            <w:proofErr w:type="spellEnd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)</w:t>
            </w:r>
            <w:bookmarkStart w:id="1" w:name="_ftnref1"/>
            <w:r w:rsidR="007B4921"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instrText xml:space="preserve"> HYPERLINK "http://xn--------3veaabcahvp3aypd2a3deubak3alvuzd5n8bzl.xn--p1ai/publ/go_chs_zdravookhranenie/organizacija_i_vedenie_grazhdanskoj_oborony_v_uchrezhdenijakh_zdravookhranenija/23-1-0-265" \l "_ftn1" \o "" </w:instrText>
            </w:r>
            <w:r w:rsidR="007B4921"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Pr="00763BF7">
              <w:rPr>
                <w:rFonts w:ascii="Arial" w:eastAsia="Times New Roman" w:hAnsi="Arial" w:cs="Arial"/>
                <w:color w:val="3109B3"/>
                <w:sz w:val="28"/>
                <w:szCs w:val="28"/>
                <w:lang w:eastAsia="ru-RU"/>
              </w:rPr>
              <w:t>[1]</w:t>
            </w:r>
            <w:r w:rsidR="007B4921"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fldChar w:fldCharType="end"/>
            </w:r>
            <w:bookmarkEnd w:id="1"/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7) по первоочередному обеспечению населения, пострадавшего при ведении военных действий или вследствие этих действий, включая </w:t>
            </w: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оказание всех видов медицинской помощи: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планирование и организация медицинского обеспечения пострадавшего населения по заданию Министерства здравоохранения субъекта РФ;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создание и поддержание в состоянии постоянной готовности к использованию в целях ГО запасов материально-технических, продовольственных, медицинских и иных средств (постановление РФ от 27.04.2000 N 379 "О накоплении, хранении и использовании в целях ГО запасов материально-технических, продовольственных, медицинских и иных средств");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нормированное снабжение персонала и больных продовольственными и непродовольственными товарами;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участие в проведении санитарно-противоэпидемических и профилактических мероприятий в Учреждении совместно с подразделениями территориального отдела Управления Роспотребнадзора по субъекту РФ;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проведение лечебно-эвакуационных мероприятий – по оказанию всех видов медицинской помощи, эвакуации пораженных, больных, лечению военнослужащих и гражданского населения, а также их реабилитации.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8) по участию в борьбе с пожарами, возникшими в Учреждении при ведении военных действий или вследствие этих действий: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создание и организация деятельности противопожарных звеньев, их взаимодействие с подразделениями пожарной службы Главного управления МЧС России по субъекту РФ и отделами противопожарной службы субъекта РФ.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9) по восстановлению и поддержанию общественного порядка в Учреждении при ведении военных действий или вследствие этих действий, а также вследствие ЧС природного и техногенного характера и террористических акций: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создание и оснащение звена охраны общественного порядка, подготовка его личного состава в области ГО;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усиление пропускного режима и поддержание общественного порядка в очагах поражения;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усиление охраны Учреждения, подлежащей обязательной охране органами внутренних дел (по договору).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10) По разработке и осуществлению мер, необходимых для устойчивого функционирования Учреждения в особый период: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создание и организация работы в мирное время и особый период комиссии по вопросам повышения устойчивости функционирования;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планирование, подготовка и проведение аварийно-спасательных и других неотложных работ до прибытия основных аварийно-</w:t>
            </w: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спасательных сил округа (района);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заблаговременное создание запасов материально-технических, продовольственных, медицинских и иных средств, необходимых для восстановления лечебного процесса;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повышение эффективности защиты медицинского имущества при воздействии на него современных средств поражения.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11) По вопросам обеспечения постоянной готовности сил и средств ГО в Учреждении:</w:t>
            </w:r>
          </w:p>
          <w:p w:rsidR="00763BF7" w:rsidRPr="00763BF7" w:rsidRDefault="00763BF7" w:rsidP="00763B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создание и оснащение ОПМ, дополнительных коек (для Учреждений, имеющих задание), НАСФ подготовка их к действиям по предназначению, проведение учений и тренировок по ГО.</w:t>
            </w:r>
          </w:p>
          <w:p w:rsidR="00763BF7" w:rsidRPr="00763BF7" w:rsidRDefault="00763BF7" w:rsidP="00763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  <w:p w:rsidR="00763BF7" w:rsidRPr="00763BF7" w:rsidRDefault="00763BF7" w:rsidP="00763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763BF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  <w:p w:rsidR="00763BF7" w:rsidRPr="00763BF7" w:rsidRDefault="00763BF7" w:rsidP="00763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BF7" w:rsidRPr="00763BF7" w:rsidTr="00763B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BF7" w:rsidRPr="00763BF7" w:rsidRDefault="00763BF7" w:rsidP="00763BF7">
            <w:pPr>
              <w:spacing w:after="0" w:line="306" w:lineRule="atLeast"/>
              <w:rPr>
                <w:rFonts w:ascii="Tahoma" w:eastAsia="Times New Roman" w:hAnsi="Tahoma" w:cs="Tahoma"/>
                <w:color w:val="939FAE"/>
                <w:sz w:val="28"/>
                <w:szCs w:val="28"/>
                <w:lang w:eastAsia="ru-RU"/>
              </w:rPr>
            </w:pPr>
          </w:p>
        </w:tc>
      </w:tr>
      <w:tr w:rsidR="00763BF7" w:rsidRPr="00763BF7" w:rsidTr="00763B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3BF7" w:rsidRPr="00763BF7" w:rsidRDefault="00763BF7" w:rsidP="00763BF7">
            <w:pPr>
              <w:spacing w:after="0" w:line="306" w:lineRule="atLeast"/>
              <w:rPr>
                <w:rFonts w:ascii="Tahoma" w:eastAsia="Times New Roman" w:hAnsi="Tahoma" w:cs="Tahoma"/>
                <w:color w:val="939FAE"/>
                <w:sz w:val="28"/>
                <w:szCs w:val="28"/>
                <w:lang w:eastAsia="ru-RU"/>
              </w:rPr>
            </w:pPr>
          </w:p>
        </w:tc>
      </w:tr>
    </w:tbl>
    <w:p w:rsidR="00A27856" w:rsidRPr="00763BF7" w:rsidRDefault="00A27856">
      <w:pPr>
        <w:rPr>
          <w:sz w:val="28"/>
          <w:szCs w:val="28"/>
        </w:rPr>
      </w:pPr>
    </w:p>
    <w:sectPr w:rsidR="00A27856" w:rsidRPr="00763BF7" w:rsidSect="00A2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763BF7"/>
    <w:rsid w:val="00063011"/>
    <w:rsid w:val="0010045F"/>
    <w:rsid w:val="001172F1"/>
    <w:rsid w:val="00130DB4"/>
    <w:rsid w:val="00132DC5"/>
    <w:rsid w:val="00137EAB"/>
    <w:rsid w:val="0014720D"/>
    <w:rsid w:val="00163F49"/>
    <w:rsid w:val="00191932"/>
    <w:rsid w:val="001F6C38"/>
    <w:rsid w:val="002301BF"/>
    <w:rsid w:val="002933AE"/>
    <w:rsid w:val="002E2D06"/>
    <w:rsid w:val="002F0238"/>
    <w:rsid w:val="004023FA"/>
    <w:rsid w:val="004A370D"/>
    <w:rsid w:val="004C117F"/>
    <w:rsid w:val="00524BAD"/>
    <w:rsid w:val="00547BB9"/>
    <w:rsid w:val="00572F19"/>
    <w:rsid w:val="005F3BFE"/>
    <w:rsid w:val="005F7F6D"/>
    <w:rsid w:val="006274EE"/>
    <w:rsid w:val="006A50A3"/>
    <w:rsid w:val="006F210D"/>
    <w:rsid w:val="007569BD"/>
    <w:rsid w:val="00763BF7"/>
    <w:rsid w:val="007A6B6C"/>
    <w:rsid w:val="007B4921"/>
    <w:rsid w:val="007D1044"/>
    <w:rsid w:val="007D34E9"/>
    <w:rsid w:val="00800E80"/>
    <w:rsid w:val="00804CB0"/>
    <w:rsid w:val="008168E4"/>
    <w:rsid w:val="00847BBE"/>
    <w:rsid w:val="008C4FDF"/>
    <w:rsid w:val="008F5DE9"/>
    <w:rsid w:val="009172FD"/>
    <w:rsid w:val="0093568B"/>
    <w:rsid w:val="00984CE1"/>
    <w:rsid w:val="009C2701"/>
    <w:rsid w:val="00A27856"/>
    <w:rsid w:val="00AA1C12"/>
    <w:rsid w:val="00AB2913"/>
    <w:rsid w:val="00B17888"/>
    <w:rsid w:val="00B751D9"/>
    <w:rsid w:val="00BD1316"/>
    <w:rsid w:val="00C336FF"/>
    <w:rsid w:val="00C61A72"/>
    <w:rsid w:val="00C737FB"/>
    <w:rsid w:val="00CB780A"/>
    <w:rsid w:val="00D00277"/>
    <w:rsid w:val="00D61F11"/>
    <w:rsid w:val="00D837B2"/>
    <w:rsid w:val="00E661D9"/>
    <w:rsid w:val="00EB0300"/>
    <w:rsid w:val="00EC0A39"/>
    <w:rsid w:val="00F33333"/>
    <w:rsid w:val="00F70CCC"/>
    <w:rsid w:val="00F71B54"/>
    <w:rsid w:val="00FC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3BF7"/>
    <w:rPr>
      <w:color w:val="0000FF"/>
      <w:u w:val="single"/>
    </w:rPr>
  </w:style>
  <w:style w:type="character" w:styleId="a5">
    <w:name w:val="Strong"/>
    <w:basedOn w:val="a0"/>
    <w:uiPriority w:val="22"/>
    <w:qFormat/>
    <w:rsid w:val="00763BF7"/>
    <w:rPr>
      <w:b/>
      <w:bCs/>
    </w:rPr>
  </w:style>
  <w:style w:type="paragraph" w:customStyle="1" w:styleId="consplusnormal">
    <w:name w:val="consplusnormal"/>
    <w:basedOn w:val="a"/>
    <w:rsid w:val="0076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6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63B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-value">
    <w:name w:val="ed-value"/>
    <w:basedOn w:val="a0"/>
    <w:rsid w:val="00763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1758</Words>
  <Characters>10025</Characters>
  <Application>Microsoft Office Word</Application>
  <DocSecurity>0</DocSecurity>
  <Lines>83</Lines>
  <Paragraphs>23</Paragraphs>
  <ScaleCrop>false</ScaleCrop>
  <Company>RePack by SPecialiST</Company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2019-02-05T11:05:00Z</dcterms:created>
  <dcterms:modified xsi:type="dcterms:W3CDTF">2019-10-23T11:03:00Z</dcterms:modified>
</cp:coreProperties>
</file>